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15" w:rsidRPr="00823D74" w:rsidRDefault="00EC5615" w:rsidP="00EC561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823D74">
        <w:rPr>
          <w:rFonts w:ascii="Times New Roman" w:hAnsi="Times New Roman" w:cs="Times New Roman"/>
          <w:b/>
          <w:bCs/>
          <w:color w:val="000000"/>
          <w:sz w:val="20"/>
        </w:rPr>
        <w:t>P S P S’s</w:t>
      </w:r>
    </w:p>
    <w:p w:rsidR="00EC5615" w:rsidRPr="00823D74" w:rsidRDefault="00EC5615" w:rsidP="00EC561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 w:rsidRPr="00823D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INDIRA INSTITUTE OF PHARMACY</w:t>
      </w:r>
    </w:p>
    <w:p w:rsidR="00EC5615" w:rsidRPr="00823D74" w:rsidRDefault="00EC5615" w:rsidP="00EC561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0A3">
        <w:rPr>
          <w:rFonts w:ascii="Times New Roman" w:hAnsi="Times New Roman" w:cs="Times New Roman"/>
          <w:b/>
          <w:bCs/>
          <w:sz w:val="32"/>
          <w:szCs w:val="32"/>
        </w:rPr>
        <w:t>Department of Lifelong Learning and Extension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cell </w:t>
      </w:r>
    </w:p>
    <w:p w:rsidR="00EC5615" w:rsidRDefault="00EC5615" w:rsidP="00EC56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C5615" w:rsidRPr="00C57C45" w:rsidRDefault="00EC5615" w:rsidP="00EC56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Name of the activity: </w:t>
      </w:r>
      <w:r w:rsidRPr="009E19DE">
        <w:rPr>
          <w:rFonts w:ascii="Times New Roman" w:hAnsi="Times New Roman" w:cs="Times New Roman"/>
          <w:b/>
          <w:sz w:val="24"/>
          <w:szCs w:val="24"/>
        </w:rPr>
        <w:t>Orientation program Department of Lifelong Learning and Extension (DLLE) unit of the University of Mumbai</w:t>
      </w:r>
    </w:p>
    <w:p w:rsidR="00EC5615" w:rsidRPr="00C57C45" w:rsidRDefault="00EC5615" w:rsidP="00EC5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615" w:rsidRPr="00C57C45" w:rsidRDefault="00EC5615" w:rsidP="00EC56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Date: 10th February 2022</w:t>
      </w:r>
    </w:p>
    <w:p w:rsidR="00EC5615" w:rsidRPr="00C57C45" w:rsidRDefault="00EC5615" w:rsidP="00EC5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615" w:rsidRPr="00C57C45" w:rsidRDefault="00EC5615" w:rsidP="00EC56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Designation and name of the Team members: Mrs.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Ketaki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Dhane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, Co-ordinator of DLLE cell and Asst. Professor, Ms. Salina </w:t>
      </w:r>
      <w:proofErr w:type="spellStart"/>
      <w:r w:rsidRPr="00C57C45"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 w:rsidRPr="00C57C45">
        <w:rPr>
          <w:rFonts w:ascii="Times New Roman" w:hAnsi="Times New Roman" w:cs="Times New Roman"/>
          <w:sz w:val="24"/>
          <w:szCs w:val="24"/>
        </w:rPr>
        <w:t xml:space="preserve">, assistant Co-ordinator of DLLE cell and Asst. Professor. </w:t>
      </w:r>
    </w:p>
    <w:p w:rsidR="00EC5615" w:rsidRPr="00C57C45" w:rsidRDefault="00EC5615" w:rsidP="00EC5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615" w:rsidRPr="00C57C45" w:rsidRDefault="00EC5615" w:rsidP="00EC5615">
      <w:pPr>
        <w:pStyle w:val="Default"/>
        <w:numPr>
          <w:ilvl w:val="0"/>
          <w:numId w:val="1"/>
        </w:numPr>
        <w:jc w:val="both"/>
      </w:pPr>
      <w:r w:rsidRPr="00C57C45">
        <w:t xml:space="preserve">What activities undertaken: </w:t>
      </w:r>
    </w:p>
    <w:p w:rsidR="00EC5615" w:rsidRPr="00C57C45" w:rsidRDefault="00EC5615" w:rsidP="00EC5615">
      <w:pPr>
        <w:pStyle w:val="Default"/>
        <w:ind w:left="709"/>
        <w:jc w:val="both"/>
      </w:pPr>
      <w:r w:rsidRPr="00C57C45">
        <w:t xml:space="preserve">To make this DLLE unit of the institute fully functional and active the institute has organized the orientation program for the enrolled 100 </w:t>
      </w:r>
      <w:proofErr w:type="spellStart"/>
      <w:r w:rsidRPr="00C57C45">
        <w:t>studentson</w:t>
      </w:r>
      <w:proofErr w:type="spellEnd"/>
      <w:r w:rsidRPr="00C57C45">
        <w:t> </w:t>
      </w:r>
      <w:r w:rsidRPr="00C57C45">
        <w:rPr>
          <w:rStyle w:val="Strong"/>
        </w:rPr>
        <w:t>10</w:t>
      </w:r>
      <w:r w:rsidRPr="00C57C45">
        <w:rPr>
          <w:rStyle w:val="Strong"/>
          <w:vertAlign w:val="superscript"/>
        </w:rPr>
        <w:t>th</w:t>
      </w:r>
      <w:r w:rsidRPr="00C57C45">
        <w:rPr>
          <w:rStyle w:val="Strong"/>
        </w:rPr>
        <w:t> February 2022, </w:t>
      </w:r>
      <w:r w:rsidRPr="00C57C45">
        <w:t xml:space="preserve">through the virtual mode. The institute invited Prof. </w:t>
      </w:r>
      <w:proofErr w:type="spellStart"/>
      <w:r w:rsidRPr="00C57C45">
        <w:t>Ravichandra</w:t>
      </w:r>
      <w:proofErr w:type="spellEnd"/>
      <w:r w:rsidRPr="00C57C45">
        <w:t xml:space="preserve"> </w:t>
      </w:r>
      <w:proofErr w:type="spellStart"/>
      <w:r w:rsidRPr="00C57C45">
        <w:t>Narayan</w:t>
      </w:r>
      <w:proofErr w:type="spellEnd"/>
      <w:r w:rsidRPr="00C57C45">
        <w:t xml:space="preserve"> </w:t>
      </w:r>
      <w:proofErr w:type="spellStart"/>
      <w:r w:rsidRPr="00C57C45">
        <w:t>Kamble</w:t>
      </w:r>
      <w:proofErr w:type="spellEnd"/>
      <w:r w:rsidRPr="00C57C45">
        <w:t xml:space="preserve">, Assistant Professor in Commerce and Management of </w:t>
      </w:r>
      <w:proofErr w:type="spellStart"/>
      <w:r w:rsidRPr="00C57C45">
        <w:t>Lanja</w:t>
      </w:r>
      <w:proofErr w:type="spellEnd"/>
      <w:r w:rsidRPr="00C57C45">
        <w:t xml:space="preserve"> College, and District Field Coordinator (</w:t>
      </w:r>
      <w:proofErr w:type="spellStart"/>
      <w:r w:rsidRPr="00C57C45">
        <w:t>Ratnagiri</w:t>
      </w:r>
      <w:proofErr w:type="spellEnd"/>
      <w:r w:rsidRPr="00C57C45">
        <w:t xml:space="preserve">), DLLE, Mumbai University as a resource person for the </w:t>
      </w:r>
      <w:proofErr w:type="spellStart"/>
      <w:r w:rsidRPr="00C57C45">
        <w:t>program.Prof</w:t>
      </w:r>
      <w:proofErr w:type="spellEnd"/>
      <w:r w:rsidRPr="00C57C45">
        <w:t xml:space="preserve">. </w:t>
      </w:r>
      <w:proofErr w:type="spellStart"/>
      <w:r w:rsidRPr="00C57C45">
        <w:t>Ravichandra</w:t>
      </w:r>
      <w:proofErr w:type="spellEnd"/>
      <w:r w:rsidRPr="00C57C45">
        <w:t xml:space="preserve"> inducted the students, faculty coordinators and student managers about the importance of DLLE and its activities. </w:t>
      </w:r>
    </w:p>
    <w:p w:rsidR="00EC5615" w:rsidRPr="00C57C45" w:rsidRDefault="00EC5615" w:rsidP="00EC5615">
      <w:pPr>
        <w:pStyle w:val="Default"/>
        <w:ind w:left="709"/>
        <w:jc w:val="both"/>
      </w:pPr>
      <w:r w:rsidRPr="00C57C45">
        <w:t xml:space="preserve">He addressed the registration process, selection of student managers, communication and execution of planned activities for the academic year 2022 and various projects which institute can opt under DLEE. The </w:t>
      </w:r>
      <w:r w:rsidRPr="00C57C45">
        <w:rPr>
          <w:color w:val="212529"/>
          <w:shd w:val="clear" w:color="auto" w:fill="FFFFFF"/>
        </w:rPr>
        <w:t xml:space="preserve">Institute at present will be offering two projects of DLLE for its UG students, namely- Population Education Club (PEC), Survey of Women’s Status (SWS). </w:t>
      </w:r>
      <w:proofErr w:type="gramStart"/>
      <w:r w:rsidRPr="00C57C45">
        <w:t xml:space="preserve">The </w:t>
      </w:r>
      <w:proofErr w:type="spellStart"/>
      <w:r w:rsidRPr="00C57C45">
        <w:t>programwas</w:t>
      </w:r>
      <w:proofErr w:type="spellEnd"/>
      <w:r w:rsidRPr="00C57C45">
        <w:t xml:space="preserve"> well-coordinated and hosted by Extension Work Teacher of the institute </w:t>
      </w:r>
      <w:proofErr w:type="spellStart"/>
      <w:r w:rsidRPr="00C57C45">
        <w:t>Mrs.Ketaki</w:t>
      </w:r>
      <w:proofErr w:type="spellEnd"/>
      <w:r w:rsidRPr="00C57C45">
        <w:t xml:space="preserve"> </w:t>
      </w:r>
      <w:proofErr w:type="spellStart"/>
      <w:r w:rsidRPr="00C57C45">
        <w:t>Dhane</w:t>
      </w:r>
      <w:proofErr w:type="spellEnd"/>
      <w:r w:rsidRPr="00C57C45">
        <w:t>.</w:t>
      </w:r>
      <w:proofErr w:type="gramEnd"/>
      <w:r w:rsidRPr="00C57C45">
        <w:t xml:space="preserve"> Dr. A. B. </w:t>
      </w:r>
      <w:proofErr w:type="spellStart"/>
      <w:r w:rsidRPr="00C57C45">
        <w:t>Khade</w:t>
      </w:r>
      <w:proofErr w:type="spellEnd"/>
      <w:r w:rsidRPr="00C57C45">
        <w:t xml:space="preserve">, </w:t>
      </w:r>
      <w:proofErr w:type="spellStart"/>
      <w:r w:rsidRPr="00C57C45">
        <w:t>I/c</w:t>
      </w:r>
      <w:proofErr w:type="spellEnd"/>
      <w:r w:rsidRPr="00C57C45">
        <w:t xml:space="preserve"> Principal of the institute e-felicitated the speaker and congratulated the students and extension work teachers for initiating this activity. The meeting was concluded by proposing the vote of thanks </w:t>
      </w:r>
      <w:proofErr w:type="spellStart"/>
      <w:r w:rsidRPr="00C57C45">
        <w:t>bytheExtension</w:t>
      </w:r>
      <w:proofErr w:type="spellEnd"/>
      <w:r w:rsidRPr="00C57C45">
        <w:t xml:space="preserve"> Work Teacher Ms. Salina </w:t>
      </w:r>
      <w:proofErr w:type="spellStart"/>
      <w:r w:rsidRPr="00C57C45">
        <w:t>Fernandes</w:t>
      </w:r>
      <w:proofErr w:type="spellEnd"/>
      <w:r w:rsidRPr="00C57C45">
        <w:t xml:space="preserve">. </w:t>
      </w:r>
    </w:p>
    <w:p w:rsidR="00EC5615" w:rsidRPr="00C57C45" w:rsidRDefault="00EC5615" w:rsidP="00EC5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615" w:rsidRPr="00C57C45" w:rsidRDefault="00EC5615" w:rsidP="00EC5615">
      <w:pPr>
        <w:tabs>
          <w:tab w:val="left" w:pos="5179"/>
        </w:tabs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2800350</wp:posOffset>
            </wp:positionH>
            <wp:positionV relativeFrom="paragraph">
              <wp:posOffset>0</wp:posOffset>
            </wp:positionV>
            <wp:extent cx="2162175" cy="2588895"/>
            <wp:effectExtent l="19050" t="0" r="9525" b="0"/>
            <wp:wrapSquare wrapText="bothSides"/>
            <wp:docPr id="10" name="Picture 10" descr="eac3ede3-3f6f-4a53-a0ea-5ea7324a01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ac3ede3-3f6f-4a53-a0ea-5ea7324a01c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581835" cy="2588895"/>
            <wp:effectExtent l="0" t="0" r="9525" b="1905"/>
            <wp:docPr id="11" name="Picture 11" descr="WhatsApp Image 2022-02-16 a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hatsApp Image 2022-02-16 at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74" cy="259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15" w:rsidRPr="00C57C45" w:rsidRDefault="00EC5615" w:rsidP="00EC5615">
      <w:pPr>
        <w:tabs>
          <w:tab w:val="left" w:pos="51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141605</wp:posOffset>
            </wp:positionV>
            <wp:extent cx="3171825" cy="2381250"/>
            <wp:effectExtent l="19050" t="0" r="9525" b="0"/>
            <wp:wrapSquare wrapText="bothSides"/>
            <wp:docPr id="12" name="Picture 12" descr="WhatsApp Image 2022-02-16 a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hatsApp Image 2022-02-16 at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5615" w:rsidRPr="00C57C45" w:rsidRDefault="00EC5615" w:rsidP="00EC5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615" w:rsidRPr="00C57C45" w:rsidRDefault="00EC5615" w:rsidP="00EC5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615" w:rsidRPr="00C57C45" w:rsidRDefault="00EC5615" w:rsidP="00EC5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615" w:rsidRPr="00C57C45" w:rsidRDefault="00EC5615" w:rsidP="00EC5615">
      <w:pPr>
        <w:tabs>
          <w:tab w:val="left" w:pos="10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ab/>
      </w:r>
    </w:p>
    <w:p w:rsidR="00EC5615" w:rsidRPr="00C57C45" w:rsidRDefault="00EC5615" w:rsidP="00EC56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F4338" w:rsidRDefault="00EC5615"/>
    <w:sectPr w:rsidR="003F4338" w:rsidSect="006B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1686"/>
    <w:multiLevelType w:val="hybridMultilevel"/>
    <w:tmpl w:val="5C98AFF6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615"/>
    <w:rsid w:val="006B75F4"/>
    <w:rsid w:val="00DF6A9F"/>
    <w:rsid w:val="00E54A99"/>
    <w:rsid w:val="00EC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15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6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5615"/>
    <w:rPr>
      <w:b/>
      <w:bCs/>
    </w:rPr>
  </w:style>
  <w:style w:type="paragraph" w:customStyle="1" w:styleId="Default">
    <w:name w:val="Default"/>
    <w:rsid w:val="00EC56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15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IIP-29</dc:creator>
  <cp:lastModifiedBy>IIP-29</cp:lastModifiedBy>
  <cp:revision>1</cp:revision>
  <dcterms:created xsi:type="dcterms:W3CDTF">2022-05-10T07:04:00Z</dcterms:created>
  <dcterms:modified xsi:type="dcterms:W3CDTF">2022-05-10T07:04:00Z</dcterms:modified>
</cp:coreProperties>
</file>